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8A3D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3E" w14:textId="049D51E6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are a controlled environment producer of horticultural crops like tomatoes, cucumbers, capsicums,</w:t>
      </w:r>
      <w:r>
        <w:rPr>
          <w:rFonts w:ascii="Calibri" w:eastAsia="Calibri" w:hAnsi="Calibri" w:cs="Calibri"/>
          <w:color w:val="000000"/>
        </w:rPr>
        <w:t xml:space="preserve"> lettuce and herbs. We believe in sustainability of our operations. We do soilless cultivation, which</w:t>
      </w:r>
      <w:r>
        <w:rPr>
          <w:rFonts w:ascii="Calibri" w:eastAsia="Calibri" w:hAnsi="Calibri" w:cs="Calibri"/>
          <w:color w:val="000000"/>
        </w:rPr>
        <w:t xml:space="preserve"> means that we are growing crops without soil and dri</w:t>
      </w:r>
      <w:r>
        <w:rPr>
          <w:rFonts w:ascii="Calibri" w:eastAsia="Calibri" w:hAnsi="Calibri" w:cs="Calibri"/>
          <w:color w:val="000000"/>
        </w:rPr>
        <w:t>p-feeding all the nutrients and exactly what the</w:t>
      </w:r>
      <w:r>
        <w:rPr>
          <w:rFonts w:ascii="Calibri" w:eastAsia="Calibri" w:hAnsi="Calibri" w:cs="Calibri"/>
          <w:color w:val="000000"/>
        </w:rPr>
        <w:t xml:space="preserve"> plant needs through the water that we supply to the plants through the drip lines that you see in the</w:t>
      </w:r>
      <w:r>
        <w:rPr>
          <w:rFonts w:ascii="Calibri" w:eastAsia="Calibri" w:hAnsi="Calibri" w:cs="Calibri"/>
          <w:color w:val="000000"/>
        </w:rPr>
        <w:t xml:space="preserve"> greenhouse. </w:t>
      </w:r>
    </w:p>
    <w:p w14:paraId="525A8A3F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40" w14:textId="2A1FEA10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8" w:right="7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installed a thermal screen. Obviously when you supply heat there is the chance of the heat escaping, </w:t>
      </w:r>
      <w:r>
        <w:rPr>
          <w:rFonts w:ascii="Calibri" w:eastAsia="Calibri" w:hAnsi="Calibri" w:cs="Calibri"/>
          <w:color w:val="000000"/>
        </w:rPr>
        <w:t xml:space="preserve">and through the installation of energy screens the heating becomes very more efficient. We have also </w:t>
      </w:r>
      <w:r>
        <w:rPr>
          <w:rFonts w:ascii="Calibri" w:eastAsia="Calibri" w:hAnsi="Calibri" w:cs="Calibri"/>
          <w:color w:val="000000"/>
        </w:rPr>
        <w:t xml:space="preserve">installed a very </w:t>
      </w:r>
      <w:r w:rsidR="00CE0FA7">
        <w:rPr>
          <w:rFonts w:ascii="Calibri" w:eastAsia="Calibri" w:hAnsi="Calibri" w:cs="Calibri"/>
          <w:color w:val="000000"/>
        </w:rPr>
        <w:t>high-tech</w:t>
      </w:r>
      <w:r>
        <w:rPr>
          <w:rFonts w:ascii="Calibri" w:eastAsia="Calibri" w:hAnsi="Calibri" w:cs="Calibri"/>
          <w:color w:val="000000"/>
        </w:rPr>
        <w:t xml:space="preserve"> control system that co</w:t>
      </w:r>
      <w:r>
        <w:rPr>
          <w:rFonts w:ascii="Calibri" w:eastAsia="Calibri" w:hAnsi="Calibri" w:cs="Calibri"/>
          <w:color w:val="000000"/>
        </w:rPr>
        <w:t xml:space="preserve">ntrols all the parameters. </w:t>
      </w:r>
    </w:p>
    <w:p w14:paraId="525A8A41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42" w14:textId="25632FD2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8" w:right="915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work very closely with the Victorian Government. They made us aware about the VEU, the </w:t>
      </w:r>
      <w:r>
        <w:rPr>
          <w:rFonts w:ascii="Calibri" w:eastAsia="Calibri" w:hAnsi="Calibri" w:cs="Calibri"/>
          <w:color w:val="000000"/>
        </w:rPr>
        <w:t xml:space="preserve">departmental representative, and they said that that could be something that we could use. </w:t>
      </w:r>
    </w:p>
    <w:p w14:paraId="525A8A43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Emma Jacobs: </w:t>
      </w:r>
    </w:p>
    <w:p w14:paraId="525A8A44" w14:textId="7784888E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261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Victoria Energy Upgrades Program is a key part of Victoria's energy sector emissions reduction</w:t>
      </w:r>
      <w:r>
        <w:rPr>
          <w:rFonts w:ascii="Calibri" w:eastAsia="Calibri" w:hAnsi="Calibri" w:cs="Calibri"/>
          <w:color w:val="000000"/>
        </w:rPr>
        <w:t xml:space="preserve"> pledge. </w:t>
      </w:r>
    </w:p>
    <w:p w14:paraId="525A8A45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525A8A46" w14:textId="32779770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274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Essentially incentivi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es businesses to implement energy efficiency projects. This is done by comparing </w:t>
      </w:r>
      <w:r>
        <w:rPr>
          <w:rFonts w:ascii="Calibri" w:eastAsia="Calibri" w:hAnsi="Calibri" w:cs="Calibri"/>
          <w:color w:val="000000"/>
        </w:rPr>
        <w:t>greenhouse gas emissions befo</w:t>
      </w:r>
      <w:r>
        <w:rPr>
          <w:rFonts w:ascii="Calibri" w:eastAsia="Calibri" w:hAnsi="Calibri" w:cs="Calibri"/>
          <w:color w:val="000000"/>
        </w:rPr>
        <w:t xml:space="preserve">re and after the implementation of the project. </w:t>
      </w:r>
    </w:p>
    <w:p w14:paraId="525A8A47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525A8A48" w14:textId="35075C43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8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amount you can get from the VEU progra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000000"/>
        </w:rPr>
        <w:t xml:space="preserve"> varies by project, but this can be quite </w:t>
      </w:r>
      <w:r w:rsidR="00B25CB3">
        <w:rPr>
          <w:rFonts w:ascii="Calibri" w:eastAsia="Calibri" w:hAnsi="Calibri" w:cs="Calibri"/>
          <w:color w:val="000000"/>
        </w:rPr>
        <w:t>significant,</w:t>
      </w:r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</w:rPr>
        <w:t>it can range from anywhere between 10% to 100% of a project's total costs. To find out if your project is</w:t>
      </w:r>
      <w:r>
        <w:rPr>
          <w:rFonts w:ascii="Calibri" w:eastAsia="Calibri" w:hAnsi="Calibri" w:cs="Calibri"/>
          <w:color w:val="000000"/>
        </w:rPr>
        <w:t xml:space="preserve"> eligible, you can reach out to an accredited person. </w:t>
      </w:r>
    </w:p>
    <w:p w14:paraId="525A8A49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525A8A4A" w14:textId="5C027C6D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221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AP's role is to h</w:t>
      </w:r>
      <w:r>
        <w:rPr>
          <w:rFonts w:ascii="Calibri" w:eastAsia="Calibri" w:hAnsi="Calibri" w:cs="Calibri"/>
          <w:color w:val="000000"/>
        </w:rPr>
        <w:t>elp the companies to comply with their regulations and the guidelines, and to help</w:t>
      </w:r>
      <w:r>
        <w:rPr>
          <w:rFonts w:ascii="Calibri" w:eastAsia="Calibri" w:hAnsi="Calibri" w:cs="Calibri"/>
          <w:color w:val="000000"/>
        </w:rPr>
        <w:t xml:space="preserve"> them to complete the process till the certification creation. </w:t>
      </w:r>
    </w:p>
    <w:p w14:paraId="525A8A4B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4C" w14:textId="5A90377A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right="62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Victorian Energy Upgrades Progra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000000"/>
        </w:rPr>
        <w:t xml:space="preserve"> is aimed at encouraging Victorian businesses to implement</w:t>
      </w:r>
      <w:r>
        <w:rPr>
          <w:rFonts w:ascii="Calibri" w:eastAsia="Calibri" w:hAnsi="Calibri" w:cs="Calibri"/>
          <w:color w:val="000000"/>
        </w:rPr>
        <w:t xml:space="preserve"> energy efficient processes and systems by helping them recoup the costs through the through different</w:t>
      </w:r>
      <w:r>
        <w:rPr>
          <w:rFonts w:ascii="Calibri" w:eastAsia="Calibri" w:hAnsi="Calibri" w:cs="Calibri"/>
          <w:color w:val="000000"/>
        </w:rPr>
        <w:t xml:space="preserve"> credits. We can save one quarter of the investment to maybe even half of the investment. We a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</w:rPr>
        <w:t xml:space="preserve">already tracking our production data anyway, so it doesn't require too much time and effort to just pass </w:t>
      </w:r>
      <w:r>
        <w:rPr>
          <w:rFonts w:ascii="Calibri" w:eastAsia="Calibri" w:hAnsi="Calibri" w:cs="Calibri"/>
          <w:color w:val="000000"/>
        </w:rPr>
        <w:t xml:space="preserve">that data on for comparison with our past consumption history and patterns. </w:t>
      </w:r>
    </w:p>
    <w:p w14:paraId="525A8A4D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Arlen East: </w:t>
      </w:r>
    </w:p>
    <w:p w14:paraId="525A8A4E" w14:textId="69AD3762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4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Victorian energy efficiency certificates, or VEECs, are electronic certificates which are awarded for each </w:t>
      </w:r>
      <w:r>
        <w:rPr>
          <w:rFonts w:ascii="Calibri" w:eastAsia="Calibri" w:hAnsi="Calibri" w:cs="Calibri"/>
          <w:color w:val="000000"/>
        </w:rPr>
        <w:t>tonne of carbon dioxide equivalent which are reduced.</w:t>
      </w:r>
    </w:p>
    <w:p w14:paraId="525A8A4F" w14:textId="77777777" w:rsidR="0075302E" w:rsidRDefault="00753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4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25A8A50" w14:textId="77777777" w:rsidR="0075302E" w:rsidRDefault="00753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4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25A8A51" w14:textId="77777777" w:rsidR="0075302E" w:rsidRDefault="00753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4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25A8A52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525A8A53" w14:textId="3532924E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5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VEECs are generated through the process and sold to entities that are require</w:t>
      </w:r>
      <w:r>
        <w:rPr>
          <w:rFonts w:ascii="Calibri" w:eastAsia="Calibri" w:hAnsi="Calibri" w:cs="Calibri"/>
          <w:color w:val="000000"/>
        </w:rPr>
        <w:t>d to buy them under</w:t>
      </w:r>
      <w:r>
        <w:rPr>
          <w:rFonts w:ascii="Calibri" w:eastAsia="Calibri" w:hAnsi="Calibri" w:cs="Calibri"/>
          <w:color w:val="000000"/>
        </w:rPr>
        <w:t xml:space="preserve"> Victorian legislation, and the price of these VEECs varies with typical supply and demand forces. </w:t>
      </w:r>
    </w:p>
    <w:p w14:paraId="525A8A54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55" w14:textId="70237CCB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8" w:right="219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VEEC's the credit for reducing your greenhouse emissions, so you can get paid back for being energy </w:t>
      </w:r>
      <w:r>
        <w:rPr>
          <w:rFonts w:ascii="Calibri" w:eastAsia="Calibri" w:hAnsi="Calibri" w:cs="Calibri"/>
          <w:color w:val="000000"/>
        </w:rPr>
        <w:t xml:space="preserve">efficient. </w:t>
      </w:r>
    </w:p>
    <w:p w14:paraId="525A8A56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525A8A57" w14:textId="2EEB0F78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694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Measuring energy consumption and other production data is not only important for the VEU </w:t>
      </w:r>
      <w:r>
        <w:rPr>
          <w:rFonts w:ascii="Calibri" w:eastAsia="Calibri" w:hAnsi="Calibri" w:cs="Calibri"/>
          <w:color w:val="000000"/>
        </w:rPr>
        <w:t>program but can also be important for</w:t>
      </w:r>
      <w:r>
        <w:rPr>
          <w:rFonts w:ascii="Calibri" w:eastAsia="Calibri" w:hAnsi="Calibri" w:cs="Calibri"/>
          <w:color w:val="000000"/>
        </w:rPr>
        <w:t xml:space="preserve"> internal operations. You can't manage what you're not </w:t>
      </w:r>
      <w:r>
        <w:rPr>
          <w:rFonts w:ascii="Calibri" w:eastAsia="Calibri" w:hAnsi="Calibri" w:cs="Calibri"/>
          <w:color w:val="000000"/>
        </w:rPr>
        <w:t xml:space="preserve">measuring. </w:t>
      </w:r>
    </w:p>
    <w:p w14:paraId="525A8A58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525A8A59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data is used for creating the baseline and to create the energy profile of the farm. </w:t>
      </w:r>
    </w:p>
    <w:p w14:paraId="525A8A5A" w14:textId="77777777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Sandhya Tewari: </w:t>
      </w:r>
    </w:p>
    <w:p w14:paraId="525A8A5B" w14:textId="0ABD48F6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63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want to cultivate a better world using technology and the modern information and modern systems </w:t>
      </w:r>
      <w:r>
        <w:rPr>
          <w:rFonts w:ascii="Calibri" w:eastAsia="Calibri" w:hAnsi="Calibri" w:cs="Calibri"/>
          <w:color w:val="000000"/>
        </w:rPr>
        <w:t xml:space="preserve">that are available, but how can we even do better is what drove us. </w:t>
      </w:r>
    </w:p>
    <w:p w14:paraId="525A8A5C" w14:textId="77777777" w:rsidR="0075302E" w:rsidRDefault="00DD0AB8">
      <w:pPr>
        <w:widowControl w:val="0"/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Nick Tsaktsiras: </w:t>
      </w:r>
    </w:p>
    <w:p w14:paraId="525A8A5D" w14:textId="3CAA4443" w:rsidR="0075302E" w:rsidRDefault="00DD0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129" w:hanging="1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Agriculture Victoria's website will have plenty of information there for Victorian farmers about the VEU </w:t>
      </w:r>
      <w:r>
        <w:rPr>
          <w:rFonts w:ascii="Calibri" w:eastAsia="Calibri" w:hAnsi="Calibri" w:cs="Calibri"/>
          <w:color w:val="000000"/>
        </w:rPr>
        <w:t xml:space="preserve">program. Ultimately the VEU program will assist Victorian farmers to reduce their energy costs, </w:t>
      </w:r>
      <w:r>
        <w:rPr>
          <w:rFonts w:ascii="Calibri" w:eastAsia="Calibri" w:hAnsi="Calibri" w:cs="Calibri"/>
          <w:color w:val="000000"/>
        </w:rPr>
        <w:t>help them fund technology upgrades on their propertie</w:t>
      </w:r>
      <w:r>
        <w:rPr>
          <w:rFonts w:ascii="Calibri" w:eastAsia="Calibri" w:hAnsi="Calibri" w:cs="Calibri"/>
          <w:color w:val="000000"/>
        </w:rPr>
        <w:t>s, which means more money in their pockets.</w:t>
      </w:r>
    </w:p>
    <w:sectPr w:rsidR="0075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4" w:right="1409" w:bottom="615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A65" w14:textId="77777777" w:rsidR="00000000" w:rsidRDefault="00DD0AB8">
      <w:pPr>
        <w:spacing w:line="240" w:lineRule="auto"/>
      </w:pPr>
      <w:r>
        <w:separator/>
      </w:r>
    </w:p>
  </w:endnote>
  <w:endnote w:type="continuationSeparator" w:id="0">
    <w:p w14:paraId="525A8A67" w14:textId="77777777" w:rsidR="00000000" w:rsidRDefault="00DD0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081" w14:textId="77777777" w:rsidR="00DD0AB8" w:rsidRDefault="00DD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8A60" w14:textId="3A3764AB" w:rsidR="0075302E" w:rsidRDefault="00DD0AB8" w:rsidP="008C5DD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1DD12E" wp14:editId="3BCE6F5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6b294e8ba06dabbae9db1b71" descr="{&quot;HashCode&quot;:3762602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2054B" w14:textId="7BF38664" w:rsidR="00DD0AB8" w:rsidRPr="00DD0AB8" w:rsidRDefault="00DD0AB8" w:rsidP="00DD0AB8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D0AB8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DD12E" id="_x0000_t202" coordsize="21600,21600" o:spt="202" path="m,l,21600r21600,l21600,xe">
              <v:stroke joinstyle="miter"/>
              <v:path gradientshapeok="t" o:connecttype="rect"/>
            </v:shapetype>
            <v:shape id="MSIPCM6b294e8ba06dabbae9db1b71" o:spid="_x0000_s1027" type="#_x0000_t202" alt="{&quot;HashCode&quot;:3762602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592054B" w14:textId="7BF38664" w:rsidR="00DD0AB8" w:rsidRPr="00DD0AB8" w:rsidRDefault="00DD0AB8" w:rsidP="00DD0AB8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D0AB8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5DDD">
      <w:t>Transcript – Victorian Energy Upgrades Program – Lonsdale Tomatoes</w:t>
    </w:r>
    <w:r w:rsidR="008C5DDD">
      <w:t xml:space="preserve">                    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E076DA">
      <w:rPr>
        <w:noProof/>
      </w:rPr>
      <w:t>1</w:t>
    </w:r>
    <w:r>
      <w:fldChar w:fldCharType="end"/>
    </w: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8C66" w14:textId="77777777" w:rsidR="00DD0AB8" w:rsidRDefault="00DD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8A61" w14:textId="77777777" w:rsidR="00000000" w:rsidRDefault="00DD0AB8">
      <w:pPr>
        <w:spacing w:line="240" w:lineRule="auto"/>
      </w:pPr>
      <w:r>
        <w:separator/>
      </w:r>
    </w:p>
  </w:footnote>
  <w:footnote w:type="continuationSeparator" w:id="0">
    <w:p w14:paraId="525A8A63" w14:textId="77777777" w:rsidR="00000000" w:rsidRDefault="00DD0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36D4" w14:textId="77777777" w:rsidR="00DD0AB8" w:rsidRDefault="00DD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753E" w14:textId="0A22C295" w:rsidR="00E076DA" w:rsidRDefault="00DD0AB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8F9216" wp14:editId="06F175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e8fc4863b33559b11328e0ac" descr="{&quot;HashCode&quot;:352122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787FB" w14:textId="6837485D" w:rsidR="00DD0AB8" w:rsidRPr="00DD0AB8" w:rsidRDefault="00DD0AB8" w:rsidP="00DD0AB8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D0AB8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F9216" id="_x0000_t202" coordsize="21600,21600" o:spt="202" path="m,l,21600r21600,l21600,xe">
              <v:stroke joinstyle="miter"/>
              <v:path gradientshapeok="t" o:connecttype="rect"/>
            </v:shapetype>
            <v:shape id="MSIPCMe8fc4863b33559b11328e0ac" o:spid="_x0000_s1026" type="#_x0000_t202" alt="{&quot;HashCode&quot;:35212263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C9787FB" w14:textId="6837485D" w:rsidR="00DD0AB8" w:rsidRPr="00DD0AB8" w:rsidRDefault="00DD0AB8" w:rsidP="00DD0AB8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D0AB8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AAE630" w14:textId="0B6CB30F" w:rsidR="00E076DA" w:rsidRDefault="00E076DA">
    <w:r>
      <w:rPr>
        <w:noProof/>
      </w:rPr>
      <w:drawing>
        <wp:anchor distT="0" distB="0" distL="114300" distR="114300" simplePos="0" relativeHeight="251658240" behindDoc="0" locked="0" layoutInCell="1" allowOverlap="1" wp14:anchorId="38640ACF" wp14:editId="17898B5B">
          <wp:simplePos x="0" y="0"/>
          <wp:positionH relativeFrom="column">
            <wp:posOffset>5285740</wp:posOffset>
          </wp:positionH>
          <wp:positionV relativeFrom="paragraph">
            <wp:posOffset>5715</wp:posOffset>
          </wp:positionV>
          <wp:extent cx="695325" cy="81343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A8A5E" w14:textId="5FA30110" w:rsidR="0075302E" w:rsidRDefault="00E076DA">
    <w:r>
      <w:t>Transcript – Victorian Energy Upgrades Program – Lonsdale Tomatoes</w:t>
    </w:r>
  </w:p>
  <w:p w14:paraId="525A8A5F" w14:textId="534BE180" w:rsidR="0075302E" w:rsidRDefault="007530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26A0" w14:textId="77777777" w:rsidR="00DD0AB8" w:rsidRDefault="00DD0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2E"/>
    <w:rsid w:val="0075302E"/>
    <w:rsid w:val="008C5DDD"/>
    <w:rsid w:val="00B25CB3"/>
    <w:rsid w:val="00CE0FA7"/>
    <w:rsid w:val="00DD0AB8"/>
    <w:rsid w:val="00E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A8A3D"/>
  <w15:docId w15:val="{EBFC4305-6DAC-4C15-A047-DFF2186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76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DA"/>
  </w:style>
  <w:style w:type="paragraph" w:styleId="Footer">
    <w:name w:val="footer"/>
    <w:basedOn w:val="Normal"/>
    <w:link w:val="FooterChar"/>
    <w:uiPriority w:val="99"/>
    <w:unhideWhenUsed/>
    <w:rsid w:val="00E076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E6B6353D9A845BBED28321BC4E760" ma:contentTypeVersion="16" ma:contentTypeDescription="Create a new document." ma:contentTypeScope="" ma:versionID="44f5699f16ab6741d7fbc0f7a64d2bcb">
  <xsd:schema xmlns:xsd="http://www.w3.org/2001/XMLSchema" xmlns:xs="http://www.w3.org/2001/XMLSchema" xmlns:p="http://schemas.microsoft.com/office/2006/metadata/properties" xmlns:ns2="d3e90395-8f5f-41d0-af82-13268c9117e8" xmlns:ns3="54b25adc-0652-4aee-87e7-52b95051b371" targetNamespace="http://schemas.microsoft.com/office/2006/metadata/properties" ma:root="true" ma:fieldsID="bde486af7451196f5f780d721485ad3e" ns2:_="" ns3:_="">
    <xsd:import namespace="d3e90395-8f5f-41d0-af82-13268c9117e8"/>
    <xsd:import namespace="54b25adc-0652-4aee-87e7-52b95051b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0395-8f5f-41d0-af82-13268c91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5adc-0652-4aee-87e7-52b95051b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3379bc-9a8d-4e02-a3ef-a7f63a196891}" ma:internalName="TaxCatchAll" ma:showField="CatchAllData" ma:web="54b25adc-0652-4aee-87e7-52b95051b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05532-9A2E-4D9B-BA2D-97CBCD52D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B561A-3C5F-4352-9C94-6891944F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0395-8f5f-41d0-af82-13268c9117e8"/>
    <ds:schemaRef ds:uri="54b25adc-0652-4aee-87e7-52b95051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Jodie M Harrison (DJPR)</cp:lastModifiedBy>
  <cp:revision>6</cp:revision>
  <dcterms:created xsi:type="dcterms:W3CDTF">2022-10-21T04:39:00Z</dcterms:created>
  <dcterms:modified xsi:type="dcterms:W3CDTF">2022-10-21T04:43:00Z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2022-10-21T04:43:08Z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0bfb7427-48a5-4781-bcb0-0517c2fb1ca7</vt:lpwstr>
  </property>
  <property fmtid="{D5CDD505-2E9C-101B-9397-08002B2CF9AE}" pid="8" name="MSIP_Label_d00a4df9-c942-4b09-b23a-6c1023f6de27_ContentBits">
    <vt:lpwstr>3</vt:lpwstr>
  </property>
</Properties>
</file>