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8880" w14:textId="77777777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Frank Young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3C7A8881" w14:textId="4544B9FE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317" w:firstLine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 the farm is a broiler poultry farm, where we grow broiler poultry birds for meat, all grown under </w:t>
      </w:r>
      <w:r>
        <w:rPr>
          <w:rFonts w:ascii="Calibri" w:eastAsia="Calibri" w:hAnsi="Calibri" w:cs="Calibri"/>
          <w:color w:val="000000"/>
        </w:rPr>
        <w:t>RSPCA animal welfare standards. What we actually do is really just babysit those chickens. Look after</w:t>
      </w:r>
      <w:r>
        <w:rPr>
          <w:rFonts w:ascii="Calibri" w:eastAsia="Calibri" w:hAnsi="Calibri" w:cs="Calibri"/>
          <w:color w:val="000000"/>
        </w:rPr>
        <w:t xml:space="preserve"> those chickens provide the labour, the housing and </w:t>
      </w:r>
      <w:r>
        <w:rPr>
          <w:rFonts w:ascii="Calibri" w:eastAsia="Calibri" w:hAnsi="Calibri" w:cs="Calibri"/>
          <w:color w:val="000000"/>
        </w:rPr>
        <w:t xml:space="preserve">the electricity gas that goes into running that </w:t>
      </w:r>
      <w:r>
        <w:rPr>
          <w:rFonts w:ascii="Calibri" w:eastAsia="Calibri" w:hAnsi="Calibri" w:cs="Calibri"/>
          <w:color w:val="000000"/>
        </w:rPr>
        <w:t xml:space="preserve">operation looking after those birds. </w:t>
      </w:r>
    </w:p>
    <w:p w14:paraId="3C7A8882" w14:textId="77777777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Frank Young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3C7A8883" w14:textId="3FB27D4B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7" w:right="238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Our biggest cost in running this operation is gas, electricity, and labour. So energy efficiency is really</w:t>
      </w:r>
      <w:r>
        <w:rPr>
          <w:rFonts w:ascii="Calibri" w:eastAsia="Calibri" w:hAnsi="Calibri" w:cs="Calibri"/>
          <w:color w:val="000000"/>
        </w:rPr>
        <w:t xml:space="preserve"> important to us. It's a significant part of our running costs. We've been looking at different ways of </w:t>
      </w:r>
      <w:r>
        <w:rPr>
          <w:rFonts w:ascii="Calibri" w:eastAsia="Calibri" w:hAnsi="Calibri" w:cs="Calibri"/>
          <w:color w:val="000000"/>
        </w:rPr>
        <w:t>saving our energy and reducing our carbon fo</w:t>
      </w:r>
      <w:r>
        <w:rPr>
          <w:rFonts w:ascii="Calibri" w:eastAsia="Calibri" w:hAnsi="Calibri" w:cs="Calibri"/>
          <w:color w:val="000000"/>
        </w:rPr>
        <w:t>otprint. And after doing an energy audit assessment, we</w:t>
      </w:r>
      <w:r>
        <w:rPr>
          <w:rFonts w:ascii="Calibri" w:eastAsia="Calibri" w:hAnsi="Calibri" w:cs="Calibri"/>
          <w:color w:val="000000"/>
        </w:rPr>
        <w:t xml:space="preserve"> put in a 247 kilowatt solar system. </w:t>
      </w:r>
    </w:p>
    <w:p w14:paraId="3C7A8884" w14:textId="77777777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Emma Jacobs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3C7A8885" w14:textId="3D7D7705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4" w:right="121" w:hanging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Victorian Energy Upgrades program is a key part of Victoria's energy sector emissions reduction </w:t>
      </w:r>
      <w:r>
        <w:rPr>
          <w:rFonts w:ascii="Calibri" w:eastAsia="Calibri" w:hAnsi="Calibri" w:cs="Calibri"/>
          <w:color w:val="000000"/>
        </w:rPr>
        <w:t xml:space="preserve">pledge. </w:t>
      </w:r>
    </w:p>
    <w:p w14:paraId="3C7A8886" w14:textId="77777777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Ross Turner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3C7A8887" w14:textId="4E0CEF02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2" w:right="78" w:firstLine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Essentially it incentivi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>es businesses to implement energy efficiency projects. This is done by comparing</w:t>
      </w:r>
      <w:r>
        <w:rPr>
          <w:rFonts w:ascii="Calibri" w:eastAsia="Calibri" w:hAnsi="Calibri" w:cs="Calibri"/>
          <w:color w:val="000000"/>
        </w:rPr>
        <w:t xml:space="preserve"> greenhouse gas emissions before and after the implementation of the project. The amount you can get</w:t>
      </w:r>
      <w:r>
        <w:rPr>
          <w:rFonts w:ascii="Calibri" w:eastAsia="Calibri" w:hAnsi="Calibri" w:cs="Calibri"/>
          <w:color w:val="000000"/>
        </w:rPr>
        <w:t xml:space="preserve"> from the VEU program varies by project, but this</w:t>
      </w:r>
      <w:r>
        <w:rPr>
          <w:rFonts w:ascii="Calibri" w:eastAsia="Calibri" w:hAnsi="Calibri" w:cs="Calibri"/>
          <w:color w:val="000000"/>
        </w:rPr>
        <w:t xml:space="preserve"> can be quite significant and it can range from </w:t>
      </w:r>
      <w:r>
        <w:rPr>
          <w:rFonts w:ascii="Calibri" w:eastAsia="Calibri" w:hAnsi="Calibri" w:cs="Calibri"/>
          <w:color w:val="000000"/>
        </w:rPr>
        <w:t>anywhere between 10% to a hundred percent of a project's total costs. To find out if your project is</w:t>
      </w:r>
      <w:r>
        <w:rPr>
          <w:rFonts w:ascii="Calibri" w:eastAsia="Calibri" w:hAnsi="Calibri" w:cs="Calibri"/>
          <w:color w:val="000000"/>
        </w:rPr>
        <w:t xml:space="preserve"> eligible, you can reach out to an accredited person. </w:t>
      </w:r>
    </w:p>
    <w:p w14:paraId="3C7A8888" w14:textId="77777777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Tomas Clarke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3C7A8889" w14:textId="613A11B1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375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APs role is to help the companie</w:t>
      </w:r>
      <w:r>
        <w:rPr>
          <w:rFonts w:ascii="Calibri" w:eastAsia="Calibri" w:hAnsi="Calibri" w:cs="Calibri"/>
          <w:color w:val="000000"/>
        </w:rPr>
        <w:t>s to comply with the regulations and the guidelines, and to help</w:t>
      </w:r>
      <w:r>
        <w:rPr>
          <w:rFonts w:ascii="Calibri" w:eastAsia="Calibri" w:hAnsi="Calibri" w:cs="Calibri"/>
          <w:color w:val="000000"/>
        </w:rPr>
        <w:t xml:space="preserve"> them to complete the process till their certification creation. </w:t>
      </w:r>
    </w:p>
    <w:p w14:paraId="3C7A888A" w14:textId="77777777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Frank Young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3C7A888B" w14:textId="4B53E373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42" w:firstLine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Having done an energy assessment through Ag Victoria, they actually prompted us towards the VEU</w:t>
      </w:r>
      <w:r>
        <w:rPr>
          <w:rFonts w:ascii="Calibri" w:eastAsia="Calibri" w:hAnsi="Calibri" w:cs="Calibri"/>
          <w:color w:val="000000"/>
        </w:rPr>
        <w:t xml:space="preserve"> program. We had then an accredited person reached out to us and went through the process, what the program was. The </w:t>
      </w:r>
      <w:r>
        <w:rPr>
          <w:rFonts w:ascii="Calibri" w:eastAsia="Calibri" w:hAnsi="Calibri" w:cs="Calibri"/>
        </w:rPr>
        <w:t>VEU program</w:t>
      </w:r>
      <w:r>
        <w:rPr>
          <w:rFonts w:ascii="Calibri" w:eastAsia="Calibri" w:hAnsi="Calibri" w:cs="Calibri"/>
          <w:color w:val="000000"/>
        </w:rPr>
        <w:t xml:space="preserve"> is a program put in place to he</w:t>
      </w:r>
      <w:r>
        <w:rPr>
          <w:rFonts w:ascii="Calibri" w:eastAsia="Calibri" w:hAnsi="Calibri" w:cs="Calibri"/>
          <w:color w:val="000000"/>
        </w:rPr>
        <w:t xml:space="preserve">lp recoup costs of either </w:t>
      </w:r>
      <w:r>
        <w:rPr>
          <w:rFonts w:ascii="Calibri" w:eastAsia="Calibri" w:hAnsi="Calibri" w:cs="Calibri"/>
          <w:color w:val="000000"/>
        </w:rPr>
        <w:t>energy efficiency projects, or energy generation projects. And that's been terrific for us to be able to</w:t>
      </w:r>
      <w:r>
        <w:rPr>
          <w:rFonts w:ascii="Calibri" w:eastAsia="Calibri" w:hAnsi="Calibri" w:cs="Calibri"/>
          <w:color w:val="000000"/>
        </w:rPr>
        <w:t xml:space="preserve"> save some money, but also as I said, reduce our carbon footprint along the way. So</w:t>
      </w:r>
      <w:r w:rsidR="004D33B1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the accredited </w:t>
      </w:r>
      <w:r>
        <w:rPr>
          <w:rFonts w:ascii="Calibri" w:eastAsia="Calibri" w:hAnsi="Calibri" w:cs="Calibri"/>
          <w:color w:val="000000"/>
        </w:rPr>
        <w:t>person reached out to us</w:t>
      </w:r>
      <w:r>
        <w:rPr>
          <w:rFonts w:ascii="Calibri" w:eastAsia="Calibri" w:hAnsi="Calibri" w:cs="Calibri"/>
          <w:color w:val="000000"/>
        </w:rPr>
        <w:t xml:space="preserve"> for quite a lot of data. And it was data that we'd compiled anyway, through</w:t>
      </w:r>
      <w:r>
        <w:rPr>
          <w:rFonts w:ascii="Calibri" w:eastAsia="Calibri" w:hAnsi="Calibri" w:cs="Calibri"/>
          <w:color w:val="000000"/>
        </w:rPr>
        <w:t xml:space="preserve"> our energy assessments. So maybe it took me 10 or 15 hours worth of work, I suppose in piecing that</w:t>
      </w:r>
      <w:r>
        <w:rPr>
          <w:rFonts w:ascii="Calibri" w:eastAsia="Calibri" w:hAnsi="Calibri" w:cs="Calibri"/>
          <w:color w:val="000000"/>
        </w:rPr>
        <w:t xml:space="preserve"> together and going back and forth with information. So not a significant inve</w:t>
      </w:r>
      <w:r>
        <w:rPr>
          <w:rFonts w:ascii="Calibri" w:eastAsia="Calibri" w:hAnsi="Calibri" w:cs="Calibri"/>
          <w:color w:val="000000"/>
        </w:rPr>
        <w:t>stment really in time, as far</w:t>
      </w:r>
      <w:r>
        <w:rPr>
          <w:rFonts w:ascii="Calibri" w:eastAsia="Calibri" w:hAnsi="Calibri" w:cs="Calibri"/>
          <w:color w:val="000000"/>
        </w:rPr>
        <w:t xml:space="preserve"> as being involved in the </w:t>
      </w:r>
      <w:r>
        <w:rPr>
          <w:rFonts w:ascii="Calibri" w:eastAsia="Calibri" w:hAnsi="Calibri" w:cs="Calibri"/>
        </w:rPr>
        <w:t>VEU program</w:t>
      </w:r>
      <w:r>
        <w:rPr>
          <w:rFonts w:ascii="Calibri" w:eastAsia="Calibri" w:hAnsi="Calibri" w:cs="Calibri"/>
          <w:color w:val="000000"/>
        </w:rPr>
        <w:t>. I absolutely have to wait for pre-approval. And it was very well</w:t>
      </w:r>
      <w:r>
        <w:rPr>
          <w:rFonts w:ascii="Calibri" w:eastAsia="Calibri" w:hAnsi="Calibri" w:cs="Calibri"/>
          <w:color w:val="000000"/>
        </w:rPr>
        <w:t xml:space="preserve"> spelled out to us. </w:t>
      </w:r>
    </w:p>
    <w:p w14:paraId="3C7A888C" w14:textId="77777777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Arlen East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3C7A888D" w14:textId="6C498E90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8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Victorian Energy Efficiency Certificates, or VEECs are electronic certificates, which ar</w:t>
      </w:r>
      <w:r>
        <w:rPr>
          <w:rFonts w:ascii="Calibri" w:eastAsia="Calibri" w:hAnsi="Calibri" w:cs="Calibri"/>
          <w:color w:val="000000"/>
        </w:rPr>
        <w:t>e awarded for each</w:t>
      </w:r>
      <w:r>
        <w:rPr>
          <w:rFonts w:ascii="Calibri" w:eastAsia="Calibri" w:hAnsi="Calibri" w:cs="Calibri"/>
          <w:color w:val="000000"/>
        </w:rPr>
        <w:t xml:space="preserve"> tonne of carbon dioxide equivalent which are reduced. </w:t>
      </w:r>
    </w:p>
    <w:p w14:paraId="3C7A888E" w14:textId="77777777" w:rsidR="00D2224C" w:rsidRDefault="00D222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81"/>
        <w:rPr>
          <w:rFonts w:ascii="Calibri" w:eastAsia="Calibri" w:hAnsi="Calibri" w:cs="Calibri"/>
        </w:rPr>
      </w:pPr>
    </w:p>
    <w:p w14:paraId="3C7A888F" w14:textId="77777777" w:rsidR="00D2224C" w:rsidRDefault="00D222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81"/>
        <w:rPr>
          <w:rFonts w:ascii="Calibri" w:eastAsia="Calibri" w:hAnsi="Calibri" w:cs="Calibri"/>
        </w:rPr>
      </w:pPr>
    </w:p>
    <w:p w14:paraId="3C7A8890" w14:textId="77777777" w:rsidR="00D2224C" w:rsidRDefault="00D222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81"/>
        <w:rPr>
          <w:rFonts w:ascii="Calibri" w:eastAsia="Calibri" w:hAnsi="Calibri" w:cs="Calibri"/>
        </w:rPr>
      </w:pPr>
    </w:p>
    <w:p w14:paraId="3C7A8891" w14:textId="77777777" w:rsidR="00D2224C" w:rsidRDefault="00D222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81"/>
        <w:rPr>
          <w:rFonts w:ascii="Calibri" w:eastAsia="Calibri" w:hAnsi="Calibri" w:cs="Calibri"/>
        </w:rPr>
      </w:pPr>
    </w:p>
    <w:p w14:paraId="3C7A8892" w14:textId="77777777" w:rsidR="00D2224C" w:rsidRDefault="00D222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81"/>
        <w:rPr>
          <w:rFonts w:ascii="Calibri" w:eastAsia="Calibri" w:hAnsi="Calibri" w:cs="Calibri"/>
        </w:rPr>
      </w:pPr>
    </w:p>
    <w:p w14:paraId="3C7A8893" w14:textId="77777777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81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Calibri" w:eastAsia="Calibri" w:hAnsi="Calibri" w:cs="Calibri"/>
        </w:rPr>
        <w:t>Ross Turner</w:t>
      </w:r>
      <w:r>
        <w:rPr>
          <w:rFonts w:ascii="Calibri" w:eastAsia="Calibri" w:hAnsi="Calibri" w:cs="Calibri"/>
          <w:color w:val="000000"/>
        </w:rPr>
        <w:t>:</w:t>
      </w:r>
    </w:p>
    <w:p w14:paraId="3C7A8894" w14:textId="5CEF17B5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VEECs are generated through the process and sold to entities that are required to buy them under</w:t>
      </w:r>
      <w:r>
        <w:rPr>
          <w:rFonts w:ascii="Calibri" w:eastAsia="Calibri" w:hAnsi="Calibri" w:cs="Calibri"/>
          <w:color w:val="000000"/>
        </w:rPr>
        <w:t xml:space="preserve"> Victorian legislation. And the price of these VEECs varies with typical supply demand forces. </w:t>
      </w:r>
    </w:p>
    <w:p w14:paraId="3C7A8895" w14:textId="77777777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Frank Young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3C7A8896" w14:textId="5B6D5C16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5" w:right="86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 we reduced our greenhouse gas footprint, we cr</w:t>
      </w:r>
      <w:r>
        <w:rPr>
          <w:rFonts w:ascii="Calibri" w:eastAsia="Calibri" w:hAnsi="Calibri" w:cs="Calibri"/>
          <w:color w:val="000000"/>
        </w:rPr>
        <w:t>eated these Victorian Energy Efficiency Certificates.  We expected to create around about 3000. We will measure the savings over time against the baseline</w:t>
      </w:r>
      <w:r>
        <w:rPr>
          <w:rFonts w:ascii="Calibri" w:eastAsia="Calibri" w:hAnsi="Calibri" w:cs="Calibri"/>
          <w:color w:val="000000"/>
        </w:rPr>
        <w:t xml:space="preserve"> and then the certificates will be generated from there. Then my understanding is the accredited pers</w:t>
      </w:r>
      <w:r>
        <w:rPr>
          <w:rFonts w:ascii="Calibri" w:eastAsia="Calibri" w:hAnsi="Calibri" w:cs="Calibri"/>
          <w:color w:val="000000"/>
        </w:rPr>
        <w:t xml:space="preserve">on  </w:t>
      </w:r>
    </w:p>
    <w:p w14:paraId="3C7A8897" w14:textId="7F098D48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14" w:right="374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will sell those certificates on our behalf and pay us whatever those certificates make. But we would </w:t>
      </w:r>
      <w:r>
        <w:rPr>
          <w:rFonts w:ascii="Calibri" w:eastAsia="Calibri" w:hAnsi="Calibri" w:cs="Calibri"/>
          <w:color w:val="000000"/>
        </w:rPr>
        <w:t>hope that we could recoup somewhere in the order of 50% of the cost of putting the solar system in</w:t>
      </w:r>
      <w:r>
        <w:rPr>
          <w:rFonts w:ascii="Calibri" w:eastAsia="Calibri" w:hAnsi="Calibri" w:cs="Calibri"/>
          <w:color w:val="000000"/>
        </w:rPr>
        <w:t xml:space="preserve"> place. </w:t>
      </w:r>
    </w:p>
    <w:p w14:paraId="3C7A8898" w14:textId="77777777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Ross Turner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3C7A8899" w14:textId="267D2263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4" w:right="7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Measuring energy consumption and</w:t>
      </w:r>
      <w:r>
        <w:rPr>
          <w:rFonts w:ascii="Calibri" w:eastAsia="Calibri" w:hAnsi="Calibri" w:cs="Calibri"/>
          <w:color w:val="000000"/>
        </w:rPr>
        <w:t xml:space="preserve"> other production data is not only important for the </w:t>
      </w:r>
      <w:r>
        <w:rPr>
          <w:rFonts w:ascii="Calibri" w:eastAsia="Calibri" w:hAnsi="Calibri" w:cs="Calibri"/>
        </w:rPr>
        <w:t>VEU program</w:t>
      </w:r>
      <w:r>
        <w:rPr>
          <w:rFonts w:ascii="Calibri" w:eastAsia="Calibri" w:hAnsi="Calibri" w:cs="Calibri"/>
          <w:color w:val="000000"/>
        </w:rPr>
        <w:t xml:space="preserve"> but</w:t>
      </w:r>
      <w:r>
        <w:rPr>
          <w:rFonts w:ascii="Calibri" w:eastAsia="Calibri" w:hAnsi="Calibri" w:cs="Calibri"/>
          <w:color w:val="000000"/>
        </w:rPr>
        <w:t xml:space="preserve"> can also be important for internal operations. You can't manage what you're not measuring. </w:t>
      </w:r>
    </w:p>
    <w:p w14:paraId="3C7A889A" w14:textId="77777777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Tomas Clark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3C7A889B" w14:textId="77777777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data is used for creating the baseline and to create the energy profile of the farm. </w:t>
      </w:r>
    </w:p>
    <w:p w14:paraId="3C7A889C" w14:textId="77777777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Frank Young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3C7A889D" w14:textId="531D6A49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firstLine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think the most valuable piece for us is it forced us into making a decision around an energy project,</w:t>
      </w:r>
      <w:r>
        <w:rPr>
          <w:rFonts w:ascii="Calibri" w:eastAsia="Calibri" w:hAnsi="Calibri" w:cs="Calibri"/>
          <w:color w:val="000000"/>
        </w:rPr>
        <w:t xml:space="preserve"> particularly reducing the carbon footprint, sav</w:t>
      </w:r>
      <w:r>
        <w:rPr>
          <w:rFonts w:ascii="Calibri" w:eastAsia="Calibri" w:hAnsi="Calibri" w:cs="Calibri"/>
          <w:color w:val="000000"/>
        </w:rPr>
        <w:t>ing greenhouse gas, being a better corporate citizen from</w:t>
      </w:r>
      <w:r>
        <w:rPr>
          <w:rFonts w:ascii="Calibri" w:eastAsia="Calibri" w:hAnsi="Calibri" w:cs="Calibri"/>
          <w:color w:val="000000"/>
        </w:rPr>
        <w:t xml:space="preserve"> that point of view was really important. The savings in electricity, in dollars were secondary to that but </w:t>
      </w:r>
      <w:r>
        <w:rPr>
          <w:rFonts w:ascii="Calibri" w:eastAsia="Calibri" w:hAnsi="Calibri" w:cs="Calibri"/>
          <w:color w:val="000000"/>
        </w:rPr>
        <w:t>also really important. But I certainly recommend people looking into it. It's been a real</w:t>
      </w:r>
      <w:r>
        <w:rPr>
          <w:rFonts w:ascii="Calibri" w:eastAsia="Calibri" w:hAnsi="Calibri" w:cs="Calibri"/>
          <w:color w:val="000000"/>
        </w:rPr>
        <w:t xml:space="preserve"> game changer for</w:t>
      </w:r>
      <w:r>
        <w:rPr>
          <w:rFonts w:ascii="Calibri" w:eastAsia="Calibri" w:hAnsi="Calibri" w:cs="Calibri"/>
          <w:color w:val="000000"/>
        </w:rPr>
        <w:t xml:space="preserve"> us. </w:t>
      </w:r>
    </w:p>
    <w:p w14:paraId="3C7A889E" w14:textId="77777777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Nick Tsaktsiras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3C7A889F" w14:textId="2A8342EB" w:rsidR="00D2224C" w:rsidRDefault="00BF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4" w:right="214" w:hanging="1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Agriculture Victoria's website will have plenty of information there for Victorian farmers about the VEU program. Ultimately, the </w:t>
      </w:r>
      <w:r>
        <w:rPr>
          <w:rFonts w:ascii="Calibri" w:eastAsia="Calibri" w:hAnsi="Calibri" w:cs="Calibri"/>
        </w:rPr>
        <w:t>VEU program</w:t>
      </w:r>
      <w:r>
        <w:rPr>
          <w:rFonts w:ascii="Calibri" w:eastAsia="Calibri" w:hAnsi="Calibri" w:cs="Calibri"/>
          <w:color w:val="000000"/>
        </w:rPr>
        <w:t xml:space="preserve"> will assist Victorian farmers to reduce their energy costs,</w:t>
      </w:r>
      <w:r>
        <w:rPr>
          <w:rFonts w:ascii="Calibri" w:eastAsia="Calibri" w:hAnsi="Calibri" w:cs="Calibri"/>
          <w:color w:val="000000"/>
        </w:rPr>
        <w:t xml:space="preserve"> help them fund technology upgrades on their propertie</w:t>
      </w:r>
      <w:r>
        <w:rPr>
          <w:rFonts w:ascii="Calibri" w:eastAsia="Calibri" w:hAnsi="Calibri" w:cs="Calibri"/>
          <w:color w:val="000000"/>
        </w:rPr>
        <w:t>s, which means more money in their pockets.</w:t>
      </w:r>
    </w:p>
    <w:sectPr w:rsidR="00D22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4" w:right="1431" w:bottom="615" w:left="144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88A7" w14:textId="77777777" w:rsidR="00000000" w:rsidRDefault="00BF7A18">
      <w:pPr>
        <w:spacing w:line="240" w:lineRule="auto"/>
      </w:pPr>
      <w:r>
        <w:separator/>
      </w:r>
    </w:p>
  </w:endnote>
  <w:endnote w:type="continuationSeparator" w:id="0">
    <w:p w14:paraId="3C7A88A9" w14:textId="77777777" w:rsidR="00000000" w:rsidRDefault="00BF7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A950" w14:textId="77777777" w:rsidR="00BF7A18" w:rsidRDefault="00BF7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88A2" w14:textId="3D5321CC" w:rsidR="00D2224C" w:rsidRDefault="00BF7A18" w:rsidP="004D33B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446AAC" wp14:editId="1F2C4432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MSIPCM7af44c5387fdd278a1c16cee" descr="{&quot;HashCode&quot;:37626020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BB1B92" w14:textId="3676E5C5" w:rsidR="00BF7A18" w:rsidRPr="00BF7A18" w:rsidRDefault="00BF7A18" w:rsidP="00BF7A18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BF7A18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46AAC" id="_x0000_t202" coordsize="21600,21600" o:spt="202" path="m,l,21600r21600,l21600,xe">
              <v:stroke joinstyle="miter"/>
              <v:path gradientshapeok="t" o:connecttype="rect"/>
            </v:shapetype>
            <v:shape id="MSIPCM7af44c5387fdd278a1c16cee" o:spid="_x0000_s1027" type="#_x0000_t202" alt="{&quot;HashCode&quot;:376260202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Dz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5FBB1B92" w14:textId="3676E5C5" w:rsidR="00BF7A18" w:rsidRPr="00BF7A18" w:rsidRDefault="00BF7A18" w:rsidP="00BF7A18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BF7A18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33B1">
      <w:t>Transcript – Victorian Energy Upgrades Program – Spring Hill Poultry</w:t>
    </w:r>
    <w:r w:rsidR="004D33B1">
      <w:t xml:space="preserve">                        </w:t>
    </w:r>
    <w:r>
      <w:t xml:space="preserve">Page </w:t>
    </w:r>
    <w:r>
      <w:fldChar w:fldCharType="begin"/>
    </w:r>
    <w:r>
      <w:instrText>PAGE</w:instrText>
    </w:r>
    <w:r>
      <w:fldChar w:fldCharType="separate"/>
    </w:r>
    <w:r w:rsidR="004D33B1">
      <w:rPr>
        <w:noProof/>
      </w:rPr>
      <w:t>1</w:t>
    </w:r>
    <w:r>
      <w:fldChar w:fldCharType="end"/>
    </w:r>
    <w: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4FC2" w14:textId="77777777" w:rsidR="00BF7A18" w:rsidRDefault="00BF7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88A3" w14:textId="77777777" w:rsidR="00000000" w:rsidRDefault="00BF7A18">
      <w:pPr>
        <w:spacing w:line="240" w:lineRule="auto"/>
      </w:pPr>
      <w:r>
        <w:separator/>
      </w:r>
    </w:p>
  </w:footnote>
  <w:footnote w:type="continuationSeparator" w:id="0">
    <w:p w14:paraId="3C7A88A5" w14:textId="77777777" w:rsidR="00000000" w:rsidRDefault="00BF7A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4EE3" w14:textId="77777777" w:rsidR="00BF7A18" w:rsidRDefault="00BF7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AF8E" w14:textId="54B0D682" w:rsidR="004D33B1" w:rsidRDefault="00BF7A18" w:rsidP="004D33B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221ADD" wp14:editId="45BEDFA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3" name="MSIPCM68ca4775a1b201257ee8c30f" descr="{&quot;HashCode&quot;:35212263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8FE31B" w14:textId="16345F06" w:rsidR="00BF7A18" w:rsidRPr="00BF7A18" w:rsidRDefault="00BF7A18" w:rsidP="00BF7A18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BF7A18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21ADD" id="_x0000_t202" coordsize="21600,21600" o:spt="202" path="m,l,21600r21600,l21600,xe">
              <v:stroke joinstyle="miter"/>
              <v:path gradientshapeok="t" o:connecttype="rect"/>
            </v:shapetype>
            <v:shape id="MSIPCM68ca4775a1b201257ee8c30f" o:spid="_x0000_s1026" type="#_x0000_t202" alt="{&quot;HashCode&quot;:352122633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1F8FE31B" w14:textId="16345F06" w:rsidR="00BF7A18" w:rsidRPr="00BF7A18" w:rsidRDefault="00BF7A18" w:rsidP="00BF7A18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BF7A18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33B1">
      <w:rPr>
        <w:noProof/>
      </w:rPr>
      <w:drawing>
        <wp:anchor distT="0" distB="0" distL="114300" distR="114300" simplePos="0" relativeHeight="251658240" behindDoc="0" locked="0" layoutInCell="1" allowOverlap="1" wp14:anchorId="2EDED1F4" wp14:editId="6F882D78">
          <wp:simplePos x="0" y="0"/>
          <wp:positionH relativeFrom="column">
            <wp:posOffset>5380990</wp:posOffset>
          </wp:positionH>
          <wp:positionV relativeFrom="paragraph">
            <wp:posOffset>114300</wp:posOffset>
          </wp:positionV>
          <wp:extent cx="923925" cy="1017905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101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5DD0A4" w14:textId="69286AEC" w:rsidR="004D33B1" w:rsidRDefault="004D33B1" w:rsidP="004D33B1"/>
  <w:p w14:paraId="3C7A88A1" w14:textId="02ED6499" w:rsidR="00D2224C" w:rsidRDefault="004D33B1" w:rsidP="004D33B1">
    <w:r>
      <w:t>Transcript – Victorian Energy Upgrades Program – Spring Hill Poultry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A9C4" w14:textId="77777777" w:rsidR="00BF7A18" w:rsidRDefault="00BF7A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4C"/>
    <w:rsid w:val="004D33B1"/>
    <w:rsid w:val="00BF7A18"/>
    <w:rsid w:val="00D2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A8880"/>
  <w15:docId w15:val="{EBFC4305-6DAC-4C15-A047-DFF21864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D33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B1"/>
  </w:style>
  <w:style w:type="paragraph" w:styleId="Footer">
    <w:name w:val="footer"/>
    <w:basedOn w:val="Normal"/>
    <w:link w:val="FooterChar"/>
    <w:uiPriority w:val="99"/>
    <w:unhideWhenUsed/>
    <w:rsid w:val="004D33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E6B6353D9A845BBED28321BC4E760" ma:contentTypeVersion="16" ma:contentTypeDescription="Create a new document." ma:contentTypeScope="" ma:versionID="44f5699f16ab6741d7fbc0f7a64d2bcb">
  <xsd:schema xmlns:xsd="http://www.w3.org/2001/XMLSchema" xmlns:xs="http://www.w3.org/2001/XMLSchema" xmlns:p="http://schemas.microsoft.com/office/2006/metadata/properties" xmlns:ns2="d3e90395-8f5f-41d0-af82-13268c9117e8" xmlns:ns3="54b25adc-0652-4aee-87e7-52b95051b371" targetNamespace="http://schemas.microsoft.com/office/2006/metadata/properties" ma:root="true" ma:fieldsID="bde486af7451196f5f780d721485ad3e" ns2:_="" ns3:_="">
    <xsd:import namespace="d3e90395-8f5f-41d0-af82-13268c9117e8"/>
    <xsd:import namespace="54b25adc-0652-4aee-87e7-52b95051b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90395-8f5f-41d0-af82-13268c91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25adc-0652-4aee-87e7-52b95051b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3379bc-9a8d-4e02-a3ef-a7f63a196891}" ma:internalName="TaxCatchAll" ma:showField="CatchAllData" ma:web="54b25adc-0652-4aee-87e7-52b95051b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0C270-5C6E-443D-8929-0B86FF7E0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02B8C-E619-4768-A234-4089D312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90395-8f5f-41d0-af82-13268c9117e8"/>
    <ds:schemaRef ds:uri="54b25adc-0652-4aee-87e7-52b95051b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Jodie M Harrison (DJPR)</cp:lastModifiedBy>
  <cp:revision>3</cp:revision>
  <dcterms:created xsi:type="dcterms:W3CDTF">2022-10-21T07:47:00Z</dcterms:created>
  <dcterms:modified xsi:type="dcterms:W3CDTF">2022-10-21T07:50:00Z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2022-10-21T07:50:11Z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acfe3471-de66-4711-aec3-dfa84265c4c4</vt:lpwstr>
  </property>
  <property fmtid="{D5CDD505-2E9C-101B-9397-08002B2CF9AE}" pid="8" name="MSIP_Label_d00a4df9-c942-4b09-b23a-6c1023f6de27_ContentBits">
    <vt:lpwstr>3</vt:lpwstr>
  </property>
</Properties>
</file>